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rights and vendor performance.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Rejection of bids.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reserves the right to reject any or all bids or proposals at any time prior to the execution of a contract. The commission may reject a bid for any reason, including but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financial insecurity of the vendor.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meet the specifications or terms of the solicitation.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Evidence of unfair bidding procedures or collusion.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Cancellation of the project or insufficient funds.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 best interests of the commission will be served by rejection.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Suspension and debarment.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suspend or debar a vendor from participating in future solicitations if the vendor has demonstrated a failure to perform or other serious misconduct.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Causes.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Causes for suspension or debarment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Material failure to perform in accordance with the terms of a previous contract;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deliver goods or services on time;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Attempts to influence the decision of any commission employee involved in the procurement process;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Debarment by the federal government or another state agency;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shall notify the vendor of the intent to suspend or debar and provide an opportunity to respond. The suspension or debarment shall be for a specific period of time commensurate with the severity of the offense.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