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 and scope.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purpose of this chapter is to protect the integrity, security, and reliability of the network by regulating access to commission-owned or operated facilities, including network hubs, regeneration sites, and equipment rooms.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