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265—29.9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Financial assistance subject to availability of funding.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financial assistance awarded pursuant to this chapter shall be subject to funds being made available to the authority for the purpose of awarding financial assistance.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0695D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