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441—172.4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Client 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Clients may appeal the department’s decision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client’s application for services as described in this chapter is denied,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services are terminated.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0672D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