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Plan of care.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Individual care plan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facility will schedule an individual care plan conference and provide prior notice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student;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student’s parents or guardians;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student’s legal representative;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student’s juvenile court officer;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Prerelease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prerelease conference will be held 30 days before any anticipated release of a student from the regular program. The focus of the conference will be to help the student plan for a successful transition into the community by leveraging local community services. The facility will provide written notice of the time, date, and purpose of the conference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student;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student’s parents or guardians;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student’s legal representative;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student’s juvenile court officer;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court.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8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