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441—31.7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Building and grounds.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facility’s building and grounds are not available for general public use.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11/1/26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