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Late fees for failing to respond.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process of administering this chapter, the superintendent may require a person to provide a response to a formal order, an examination, or a complaint inquiry. If the person fails to respond within 30 days of the request, the superintendent may assess a penalty of $10 per day after the initial 30 days.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NMLS system processing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applicant or licensee shall pay any fee required by NMLS or attributed to the licensee’s record in NMLS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187—16.2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(17A,536A).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87.16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