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567—134.16</w:t>
      </w:r>
      <w:r>
        <w:rPr>
          <w:rFonts w:ascii="Times New Roman" w:hAnsi="Times New Roman"/>
          <w:b/>
          <w:i w:val="false"/>
          <w:color w:val="000000"/>
          <w:sz w:val="22"/>
        </w:rPr>
        <w:t xml:space="preserve">(455B)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134.16(1)</w:t>
      </w:r>
      <w:r>
        <w:rPr>
          <w:rFonts w:ascii="Times New Roman" w:hAnsi="Times New Roman"/>
          <w:b w:val="false"/>
          <w:i w:val="false"/>
          <w:color w:val="000000"/>
          <w:sz w:val="22"/>
        </w:rPr>
        <w:t> </w:t>
      </w:r>
      <w:r>
        <w:rPr>
          <w:rFonts w:ascii="Times New Roman" w:hAnsi="Times New Roman"/>
          <w:b w:val="false"/>
          <w:i w:val="false"/>
          <w:color w:val="000000"/>
          <w:sz w:val="22"/>
        </w:rPr>
        <w:t>A certified individual or a company will not conduct a UST installation inspection for any facility at which the certificate holder is engaged in other professional services regulated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134.16(2)</w:t>
      </w:r>
      <w:r>
        <w:rPr>
          <w:rFonts w:ascii="Times New Roman" w:hAnsi="Times New Roman"/>
          <w:b w:val="false"/>
          <w:i w:val="false"/>
          <w:color w:val="000000"/>
          <w:sz w:val="22"/>
        </w:rPr>
        <w:t> </w:t>
      </w:r>
      <w:r>
        <w:rPr>
          <w:rFonts w:ascii="Times New Roman" w:hAnsi="Times New Roman"/>
          <w:b w:val="false"/>
          <w:i w:val="false"/>
          <w:color w:val="000000"/>
          <w:sz w:val="22"/>
        </w:rPr>
        <w:t>A person working for a certified company as an installer, liner, remover, or tester shall not provide services as an installation inspector on sites where UST systems are being installed or lined by the person’s prior employer until six months after leaving the prior employer’s certified company. If a certified individual is no longer employed by a certified company, the certified company shall notify the department within 30 days of that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