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567—101.501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division apply to all operators of solid waste incinerators.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