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455B.304(12)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providing the criteria for establishing the certification of operators of solid waste incinerators.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