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567—101.400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Purpose.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purpose of this division is to implement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455B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subchapter IV (solid waste disposal), for the collection, temporary storage, and transfer of solid waste prior to final disposition.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55B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