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this division is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subchapter IV (solid waste disposal), for the siting, designing, and operating of a solid waste sanitary landfill accepting only coal combustion residuals.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