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Types of permits. </w:t>
      </w:r>
      <w:r>
        <w:rPr>
          <w:rFonts w:ascii="Times New Roman" w:hAnsi="Times New Roman"/>
          <w:b w:val="false"/>
          <w:i w:val="false"/>
          <w:color w:val="000000"/>
          <w:sz w:val="22"/>
        </w:rPr>
        <w:t>There are five types of permits issued by the director; all are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permit. </w:t>
      </w:r>
      <w:r>
        <w:rPr>
          <w:rFonts w:ascii="Times New Roman" w:hAnsi="Times New Roman"/>
          <w:b w:val="false"/>
          <w:i w:val="false"/>
          <w:color w:val="000000"/>
          <w:sz w:val="22"/>
        </w:rPr>
        <w:t xml:space="preserve">A sanitary disposal project permit is issued by the director under the authority of Iowa Code section </w:t>
      </w:r>
      <w:hyperlink r:id="rId4">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to facilitate the final disposition of solid waste. Such permits are issued for a term of up to ten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timely filed, an application for renewal must be received at the department’s office prior to the expiration date of the existing permit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an inspection of the sanitary disposal project following receipt of the application for renewal. Following the inspection, the permit holder shall be notified of all measures needed to bring the sanitary disposal project into conformance with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required under </w:t>
      </w:r>
      <w:hyperlink r:id="rId6">
        <w:r>
          <w:rPr>
            <w:rStyle w:val="Hyperlink"/>
            <w:rFonts w:ascii="Times New Roman" w:hAnsi="Times New Roman"/>
            <w:b w:val="false"/>
            <w:i w:val="false"/>
            <w:color w:val="000000"/>
            <w:sz w:val="22"/>
          </w:rPr>
          <w:t>100.4(1)</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color w:val="000000"/>
          <w:sz w:val="22"/>
        </w:rPr>
        <w:t xml:space="preserve">Solid waste management permit. </w:t>
      </w:r>
      <w:r>
        <w:rPr>
          <w:rFonts w:ascii="Times New Roman" w:hAnsi="Times New Roman"/>
          <w:b w:val="false"/>
          <w:i w:val="false"/>
          <w:color w:val="000000"/>
          <w:sz w:val="22"/>
        </w:rPr>
        <w:t xml:space="preserve">A solid waste management permit is issued by the director under the authority of Iowa Code chapters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for the management of solid waste. Such permits are issued for a term of up to five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timely filed, an application for renewal must be received at the department’s office prior to the expiration date of the existing permit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an inspection of the solid waste management activity following receipt of the application for renewal. Following the inspection, the permit holder shall be notified of all measures needed to bring the solid waste management activity into conformance with Iowa Code chapter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Iowa Code chapter </w:t>
      </w:r>
      <w:hyperlink r:id="rId1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and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required under </w:t>
      </w:r>
      <w:hyperlink r:id="rId11">
        <w:r>
          <w:rPr>
            <w:rStyle w:val="Hyperlink"/>
            <w:rFonts w:ascii="Times New Roman" w:hAnsi="Times New Roman"/>
            <w:b w:val="false"/>
            <w:i w:val="false"/>
            <w:color w:val="000000"/>
            <w:sz w:val="22"/>
          </w:rPr>
          <w:t>100.4(2)</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color w:val="000000"/>
          <w:sz w:val="22"/>
        </w:rPr>
        <w:t xml:space="preserve">Developmental permit. </w:t>
      </w:r>
      <w:r>
        <w:rPr>
          <w:rFonts w:ascii="Times New Roman" w:hAnsi="Times New Roman"/>
          <w:b w:val="false"/>
          <w:i w:val="false"/>
          <w:color w:val="000000"/>
          <w:sz w:val="22"/>
        </w:rPr>
        <w:t>The director may issue a developmental permit for construction and operation of a sanitary disposal project or solid waste management activity that is not specifically described in these rules if the permit applicant demonstrates at a public hearing that the proposed project can provide satisfactory management or disposal of solid waste without adverse health-related or environmental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such permit shall be issued until the director, after public hearing, considers and approves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Developmental permits shall be issued for a term no less than one year and no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Developmental permits may be renewed if the director finds, following public hearing, that the project provided satisfactory management or disposal of solid waste without adverse health-related or environmental effects over the term of the prior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A temporary permit is issued by the director under the authority of Iowa Code section </w:t>
      </w:r>
      <w:hyperlink r:id="rId12">
        <w:r>
          <w:rPr>
            <w:rStyle w:val="Hyperlink"/>
            <w:rFonts w:ascii="Times New Roman" w:hAnsi="Times New Roman"/>
            <w:b w:val="false"/>
            <w:i w:val="false"/>
            <w:color w:val="000000"/>
            <w:sz w:val="22"/>
          </w:rPr>
          <w:t>455B.307(1)</w:t>
        </w:r>
      </w:hyperlink>
      <w:r>
        <w:rPr>
          <w:rFonts w:ascii="Times New Roman" w:hAnsi="Times New Roman"/>
          <w:b w:val="false"/>
          <w:i w:val="false"/>
          <w:color w:val="000000"/>
          <w:sz w:val="22"/>
        </w:rPr>
        <w:t xml:space="preserve"> for sanitary disposal projects that do not comply with the requirements of Iowa Code chapter </w:t>
      </w:r>
      <w:hyperlink r:id="rId1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Such permits are issued for a term of one year and are renewable. Temporary permits may be renewed if the director finds that the public interest will be best served by granting a renewal and the conditions of the previous temporary permit have been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permits shall incorporate as a condition a compliance schedule specifying how and when the applicant will meet the requirements of Iowa Code chapter </w:t>
      </w:r>
      <w:hyperlink r:id="rId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of the director whether to issue a temporary permit, being discretionary, shall be a final decision. Once a temporary permit has been issued, it may be suspended or revoked only as provided in Iowa Code section </w:t>
      </w:r>
      <w:hyperlink r:id="rId15">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color w:val="000000"/>
          <w:sz w:val="22"/>
        </w:rPr>
        <w:t xml:space="preserve">Closure permit. </w:t>
      </w:r>
      <w:r>
        <w:rPr>
          <w:rFonts w:ascii="Times New Roman" w:hAnsi="Times New Roman"/>
          <w:b w:val="false"/>
          <w:i w:val="false"/>
          <w:color w:val="000000"/>
          <w:sz w:val="22"/>
        </w:rPr>
        <w:t xml:space="preserve">A closure permit is issued by the director under the authority of Iowa Code section </w:t>
      </w:r>
      <w:hyperlink r:id="rId18">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that no longer accept solid waste. Such permits are issued for a term of up to 30 years. The term of subsequent renewal of the permit, if the post-closure period is extended, will be determined on a site-specific basis. A sanitary disposal project shall require a closure permit until the department determines that post-closure maintenance, monitoring, and operation of a leachate control system, if applicable, are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filed at the time of departmental notification of intended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issuance of this permit to a municipal solid waste sanitary disposal project shall be based on a previously approved comprehensive plan and the rules adopted pursuant to the authority of Iowa Code section </w:t>
      </w:r>
      <w:hyperlink r:id="rId19">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permit shall require submission of an annual audit report, pursuant to Iowa Code section </w:t>
      </w:r>
      <w:hyperlink r:id="rId20">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“e,”</w:t>
      </w:r>
      <w:r>
        <w:rPr>
          <w:rFonts w:ascii="Times New Roman" w:hAnsi="Times New Roman"/>
          <w:b w:val="false"/>
          <w:i w:val="false"/>
          <w:color w:val="000000"/>
          <w:sz w:val="22"/>
        </w:rPr>
        <w:t xml:space="preserve"> detailing the status of the financial instrument and other funds as required to guarantee completion of post-closure and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for permit modification may be initiated by the department or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applicable post-closure period, and upon satisfactory completion of all required post-closure activities as established by Iowa Code chapter </w:t>
      </w:r>
      <w:hyperlink r:id="rId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written notification shall be issued by the director stating that a permit is no longer required for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5.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ac/rule/567.100.4.pdf" Type="http://schemas.openxmlformats.org/officeDocument/2006/relationships/hyperlink" Id="rId6"/>
    <Relationship TargetMode="External" Target="https://www.legis.iowa.gov/docs/ico/chapter/455B.pdf" Type="http://schemas.openxmlformats.org/officeDocument/2006/relationships/hyperlink" Id="rId7"/>
    <Relationship TargetMode="External" Target="https://www.legis.iowa.gov/docs/ico/chapter/455D.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D.pdf" Type="http://schemas.openxmlformats.org/officeDocument/2006/relationships/hyperlink" Id="rId10"/>
    <Relationship TargetMode="External" Target="https://www.legis.iowa.gov/docs/iac/rule/567.100.4.pdf" Type="http://schemas.openxmlformats.org/officeDocument/2006/relationships/hyperlink" Id="rId11"/>
    <Relationship TargetMode="External" Target="https://www.legis.iowa.gov/docs/ico/chapter/455B.307.pdf" Type="http://schemas.openxmlformats.org/officeDocument/2006/relationships/hyperlink" Id="rId12"/>
    <Relationship TargetMode="External" Target="https://www.legis.iowa.gov/docs/ico/chapter/455B.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co/chapter/455B.305.pdf" Type="http://schemas.openxmlformats.org/officeDocument/2006/relationships/hyperlink" Id="rId15"/>
    <Relationship TargetMode="External" Target="https://www.legis.iowa.gov/docs/iac/chapter/7.2506.pdf" Type="http://schemas.openxmlformats.org/officeDocument/2006/relationships/hyperlink" Id="rId16"/>
    <Relationship TargetMode="External" Target="https://www.legis.iowa.gov/docs/iac/chapter/561.2506.pdf" Type="http://schemas.openxmlformats.org/officeDocument/2006/relationships/hyperlink" Id="rId17"/>
    <Relationship TargetMode="External" Target="https://www.legis.iowa.gov/docs/ico/chapter/455B.305.pdf" Type="http://schemas.openxmlformats.org/officeDocument/2006/relationships/hyperlink" Id="rId18"/>
    <Relationship TargetMode="External" Target="https://www.legis.iowa.gov/docs/ico/chapter/455B.306.pdf" Type="http://schemas.openxmlformats.org/officeDocument/2006/relationships/hyperlink" Id="rId19"/>
    <Relationship TargetMode="External" Target="https://www.legis.iowa.gov/docs/ico/chapter/455B.306.pdf" Type="http://schemas.openxmlformats.org/officeDocument/2006/relationships/hyperlink" Id="rId20"/>
    <Relationship TargetMode="External" Target="https://www.legis.iowa.gov/docs/ico/chapter/455B.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