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567—100.15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Laboratory analyses.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Analyses for a contaminant regulated under Title VIII must be performed by a laboratory certified for the analyte(s) and applicable method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83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8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