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441—59.7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(216A,PL97-35,PL98-558)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Vendor agreement.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signed utility vendor agreement must be on file with the LAA before payments may be made to the vendor. If a fuel supplier does not sign a vendor agreement, a direct payment may be made to the eligible applicant. In cases where a vendor has not complied with all provisions of the vendor agreement, the state may approve direct payments to clients as an alternative.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