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CSBG as established by the CSBG Act provides assistance to states and local communities, working through a network of community action agencies and other neighborhood-based organizations, for the reduction of poverty, the revitalization of low-income communities, and the empowerment of low-income families and individuals in rural and urban areas to become self-sufficient.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216A.92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department administers the community services block grant.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6A.9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