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281—14.3</w:t>
      </w:r>
      <w:r>
        <w:rPr>
          <w:rFonts w:ascii="Times New Roman" w:hAnsi="Times New Roman"/>
          <w:b/>
          <w:i w:val="false"/>
          <w:color w:val="000000"/>
          <w:sz w:val="22"/>
        </w:rPr>
        <w:t xml:space="preserve">(256) </w:t>
      </w:r>
      <w:r>
        <w:rPr>
          <w:rFonts w:ascii="Times New Roman" w:hAnsi="Times New Roman"/>
          <w:b/>
          <w:i w:val="false"/>
          <w:color w:val="000000"/>
          <w:sz w:val="22"/>
        </w:rPr>
        <w:t xml:space="preserve">School district and accredited nonpublic school stock epinephrine auto-injector, bronchodilator canister, or bronchodilator canister and spacer voluntary supply.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w:t>
      </w:r>
      <w:r>
        <w:rPr>
          <w:rFonts w:ascii="Times New Roman" w:hAnsi="Times New Roman"/>
          <w:b w:val="false"/>
          <w:i w:val="false"/>
          <w:color w:val="000000"/>
          <w:sz w:val="22"/>
        </w:rPr>
        <w:t>2015 Iowa Acts, Senate File 462</w:t>
      </w:r>
      <w:r>
        <w:rPr>
          <w:rFonts w:ascii="Times New Roman" w:hAnsi="Times New Roman"/>
          <w:b w:val="false"/>
          <w:i w:val="false"/>
          <w:color w:val="000000"/>
          <w:sz w:val="22"/>
        </w:rPr>
        <w:t xml:space="preserve">, which amended Iowa Code section </w:t>
      </w:r>
      <w:hyperlink r:id="rId4">
        <w:r>
          <w:rPr>
            <w:rStyle w:val="Hyperlink"/>
            <w:rFonts w:ascii="Times New Roman" w:hAnsi="Times New Roman"/>
            <w:b w:val="false"/>
            <w:i w:val="false"/>
            <w:color w:val="000000"/>
            <w:sz w:val="22"/>
          </w:rPr>
          <w:t>280.16</w:t>
        </w:r>
      </w:hyperlink>
      <w:r>
        <w:rPr>
          <w:rFonts w:ascii="Times New Roman" w:hAnsi="Times New Roman"/>
          <w:b w:val="false"/>
          <w:i w:val="false"/>
          <w:color w:val="000000"/>
          <w:sz w:val="22"/>
        </w:rPr>
        <w:t xml:space="preserve"> and created Iowa Code section </w:t>
      </w:r>
      <w:hyperlink r:id="rId5">
        <w:r>
          <w:rPr>
            <w:rStyle w:val="Hyperlink"/>
            <w:rFonts w:ascii="Times New Roman" w:hAnsi="Times New Roman"/>
            <w:b w:val="false"/>
            <w:i w:val="false"/>
            <w:color w:val="000000"/>
            <w:sz w:val="22"/>
          </w:rPr>
          <w:t>280.16A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“Bronchodilator”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280.16(1)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“Bronchodilator canister”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280.16(1)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“Epinephrine auto-injector”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280.16(1)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“Licensed health care professional”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280.16(1)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“Medication administration course”</w:t>
      </w:r>
      <w:r>
        <w:rPr>
          <w:rFonts w:ascii="Times New Roman" w:hAnsi="Times New Roman"/>
          <w:b w:val="false"/>
          <w:i w:val="false"/>
          <w:color w:val="000000"/>
          <w:sz w:val="22"/>
        </w:rPr>
        <w:t> </w:t>
      </w:r>
      <w:r>
        <w:rPr>
          <w:rFonts w:ascii="Times New Roman" w:hAnsi="Times New Roman"/>
          <w:b w:val="false"/>
          <w:i w:val="false"/>
          <w:color w:val="000000"/>
          <w:sz w:val="22"/>
        </w:rPr>
        <w:t>means a course approved or provided by the department that includes safe storage of medication, handling of medication, general principles, procedural aspects, skills demonstration and documentation requirements of safe medication administration in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“Medication error”</w:t>
      </w:r>
      <w:r>
        <w:rPr>
          <w:rFonts w:ascii="Times New Roman" w:hAnsi="Times New Roman"/>
          <w:b w:val="false"/>
          <w:i w:val="false"/>
          <w:color w:val="000000"/>
          <w:sz w:val="22"/>
        </w:rPr>
        <w:t> </w:t>
      </w:r>
      <w:r>
        <w:rPr>
          <w:rFonts w:ascii="Times New Roman" w:hAnsi="Times New Roman"/>
          <w:b w:val="false"/>
          <w:i w:val="false"/>
          <w:color w:val="000000"/>
          <w:sz w:val="22"/>
        </w:rPr>
        <w:t>means the failure to administer an epinephrine auto-injector to a student or individual by proper route, failure to administer the correct dosage, or failure to administer an epinephrine auto-injector, bronchodilator, or bronchodilator canister and spacer according to generally accepted standards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“Medication incident”</w:t>
      </w:r>
      <w:r>
        <w:rPr>
          <w:rFonts w:ascii="Times New Roman" w:hAnsi="Times New Roman"/>
          <w:b w:val="false"/>
          <w:i w:val="false"/>
          <w:color w:val="000000"/>
          <w:sz w:val="22"/>
        </w:rPr>
        <w:t> </w:t>
      </w:r>
      <w:r>
        <w:rPr>
          <w:rFonts w:ascii="Times New Roman" w:hAnsi="Times New Roman"/>
          <w:b w:val="false"/>
          <w:i w:val="false"/>
          <w:color w:val="000000"/>
          <w:sz w:val="22"/>
        </w:rPr>
        <w:t>means accidental injection of an epinephrine auto-injector into a digit of the authorized personnel administering the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“Personnel authorized to administer epinephrine or a bronchodilator”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280.16A(1)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“School building”</w:t>
      </w:r>
      <w:r>
        <w:rPr>
          <w:rFonts w:ascii="Times New Roman" w:hAnsi="Times New Roman"/>
          <w:b w:val="false"/>
          <w:i w:val="false"/>
          <w:color w:val="000000"/>
          <w:sz w:val="22"/>
        </w:rPr>
        <w:t> </w:t>
      </w:r>
      <w:r>
        <w:rPr>
          <w:rFonts w:ascii="Times New Roman" w:hAnsi="Times New Roman"/>
          <w:b w:val="false"/>
          <w:i w:val="false"/>
          <w:color w:val="000000"/>
          <w:sz w:val="22"/>
        </w:rPr>
        <w:t>means each attendance center within a school district or accredited nonpublic school where students or other individuals are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“School nurse”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280.16A(1)</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“Spacer”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280.16A(1)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14.3(2)</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This rule applies to and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licensed health care professional to prescribe a stock epinephrine auto-injector, a bronchodilator canister, or a bronchodilator canister and spacer in the name of a school district or accredited nonpublic school for use in accordance with the Act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pharmacist to dispense a stock supply pursuant to </w:t>
      </w:r>
      <w:hyperlink r:id="rId13">
        <w:r>
          <w:rPr>
            <w:rStyle w:val="Hyperlink"/>
            <w:rFonts w:ascii="Times New Roman" w:hAnsi="Times New Roman"/>
            <w:b w:val="false"/>
            <w:i w:val="false"/>
            <w:color w:val="000000"/>
            <w:sz w:val="22"/>
          </w:rPr>
          <w:t>paragraph 14.3(2)</w:t>
        </w:r>
      </w:hyperlink>
      <w:r>
        <w:rPr>
          <w:rFonts w:ascii="Times New Roman" w:hAnsi="Times New Roman"/>
          <w:b w:val="false"/>
          <w:i/>
          <w:color w:val="000000"/>
          <w:sz w:val="22"/>
        </w:rPr>
        <w:t>“a”</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school district or accredited nonpublic school to acquire and maintain a stock supply pursuant to paragraphs </w:t>
      </w:r>
      <w:hyperlink r:id="rId14">
        <w:r>
          <w:rPr>
            <w:rStyle w:val="Hyperlink"/>
            <w:rFonts w:ascii="Times New Roman" w:hAnsi="Times New Roman"/>
            <w:b w:val="false"/>
            <w:i w:val="false"/>
            <w:color w:val="000000"/>
            <w:sz w:val="22"/>
          </w:rPr>
          <w:t>14.3(2)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14.3(2)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14.3(3)</w:t>
      </w:r>
      <w:r>
        <w:rPr>
          <w:rFonts w:ascii="Times New Roman" w:hAnsi="Times New Roman"/>
          <w:b w:val="false"/>
          <w:i w:val="false"/>
          <w:color w:val="000000"/>
          <w:sz w:val="22"/>
        </w:rPr>
        <w:t> </w:t>
      </w:r>
      <w:r>
        <w:rPr>
          <w:rFonts w:ascii="Times New Roman" w:hAnsi="Times New Roman"/>
          <w:b w:val="false"/>
          <w:i/>
          <w:color w:val="000000"/>
          <w:sz w:val="22"/>
        </w:rPr>
        <w:t xml:space="preserve">Prescription for stock epinephrine auto-injectors, bronchodilator canisters, and bronchodilator canisters and spacers. </w:t>
      </w:r>
      <w:r>
        <w:rPr>
          <w:rFonts w:ascii="Times New Roman" w:hAnsi="Times New Roman"/>
          <w:b w:val="false"/>
          <w:i w:val="false"/>
          <w:color w:val="000000"/>
          <w:sz w:val="22"/>
        </w:rPr>
        <w:t>A school district or accredited nonpublic school may obtain a prescription for epinephrine auto-injectors, bronchodilator canisters, and bronchodilator canisters and spacers from a licensed health care professional annually in the name of the school district or accredited nonpublic school for administration to a student or individual who may be experiencing an anaphylactic reaction or may need treatment for respiratory distress, asthma, or other airway constricting disease. The school district or accredited nonpublic school is to maintain the supply of such auto-injectors, bronchodilator canisters, and bronchodilator canisters and spacers according to manufacturer instructions. If a school district or accredited nonpublic school obtains a prescription pursuant to the Act and these rules for epinephrine auto-injectors, the school district or accredited nonpublic school will stock a minimum of one pediatric dose and one adult dose for each school building. A school district or accredited nonpublic school may obtain a prescription for more than the minimum and may maintain a supply in other buildings.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14.3(4)</w:t>
      </w:r>
      <w:r>
        <w:rPr>
          <w:rFonts w:ascii="Times New Roman" w:hAnsi="Times New Roman"/>
          <w:b w:val="false"/>
          <w:i w:val="false"/>
          <w:color w:val="000000"/>
          <w:sz w:val="22"/>
        </w:rPr>
        <w:t> </w:t>
      </w:r>
      <w:r>
        <w:rPr>
          <w:rFonts w:ascii="Times New Roman" w:hAnsi="Times New Roman"/>
          <w:b w:val="false"/>
          <w:i/>
          <w:color w:val="000000"/>
          <w:sz w:val="22"/>
        </w:rPr>
        <w:t xml:space="preserve">Authorized personnel and stock epinephrine auto-injector, bronchodilator canister, or bronchodilator canister and spacer administration. </w:t>
      </w:r>
      <w:r>
        <w:rPr>
          <w:rFonts w:ascii="Times New Roman" w:hAnsi="Times New Roman"/>
          <w:b w:val="false"/>
          <w:i w:val="false"/>
          <w:color w:val="000000"/>
          <w:sz w:val="22"/>
        </w:rPr>
        <w:t xml:space="preserve">A school nurse or personnel trained and authorized may provide or administer an epinephrine auto-injector, bronchodilator canister, or bronchodilator canister and spacer from a school supply to a student or individual in circumstances authorized by Iowa Code section </w:t>
      </w:r>
      <w:hyperlink r:id="rId16">
        <w:r>
          <w:rPr>
            <w:rStyle w:val="Hyperlink"/>
            <w:rFonts w:ascii="Times New Roman" w:hAnsi="Times New Roman"/>
            <w:b w:val="false"/>
            <w:i w:val="false"/>
            <w:color w:val="000000"/>
            <w:sz w:val="22"/>
          </w:rPr>
          <w:t>280.16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17">
        <w:r>
          <w:rPr>
            <w:rStyle w:val="Hyperlink"/>
            <w:rFonts w:ascii="Times New Roman" w:hAnsi="Times New Roman"/>
            <w:b w:val="false"/>
            <w:i w:val="false"/>
            <w:color w:val="000000"/>
            <w:sz w:val="22"/>
          </w:rPr>
          <w:t>280.23</w:t>
        </w:r>
      </w:hyperlink>
      <w:r>
        <w:rPr>
          <w:rFonts w:ascii="Times New Roman" w:hAnsi="Times New Roman"/>
          <w:b w:val="false"/>
          <w:i w:val="false"/>
          <w:color w:val="000000"/>
          <w:sz w:val="22"/>
        </w:rPr>
        <w:t>, authorized personnel will submit a signed statement to the school nurse stating that the authorized personnel agree to perform the service of administering a stock epinephrine auto-injector to a student or individual who may be experiencing an anaphylactic reaction or administering a bronchodilator canister or a bronchodilator canister and spacer to a student or individual experiencing respiratory distress, asthma, or other airway constricting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Emergency medical services (911) will be contacted immediately after a stock epinephrine auto-injector is administered to a student or individual, and the school nurse or authorized personnel will remain with the student or individual until emergency medical services arrive. In the event of administration of a stock bronchodilator or bronchodilator canister and spacer to a student or individual, the school nurse will be contacted and will determine, based on professional judgment, the necessary care of a student or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administration of an epinephrine auto-injector, a bronchodilator, or a bronchodilator canister and spacer in accordance with this rule is not the practice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14.3(5)</w:t>
      </w:r>
      <w:r>
        <w:rPr>
          <w:rFonts w:ascii="Times New Roman" w:hAnsi="Times New Roman"/>
          <w:b w:val="false"/>
          <w:i w:val="false"/>
          <w:color w:val="000000"/>
          <w:sz w:val="22"/>
        </w:rPr>
        <w:t> </w:t>
      </w:r>
      <w:r>
        <w:rPr>
          <w:rFonts w:ascii="Times New Roman" w:hAnsi="Times New Roman"/>
          <w:b w:val="false"/>
          <w:i/>
          <w:color w:val="000000"/>
          <w:sz w:val="22"/>
        </w:rPr>
        <w:t xml:space="preserve">Stock epinephrine auto-injector, bronchodilator, or bronchodilator canister and spacer training. </w:t>
      </w:r>
      <w:r>
        <w:rPr>
          <w:rFonts w:ascii="Times New Roman" w:hAnsi="Times New Roman"/>
          <w:b w:val="false"/>
          <w:i w:val="false"/>
          <w:color w:val="000000"/>
          <w:sz w:val="22"/>
        </w:rPr>
        <w:t>School employees may obtain a signed certificate to become authorized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Training to obtain a signed certificate may be accomplished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completing, every five years, the medication administration course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Annually demonstrating to the school nurse a procedural return-skills check on medication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Annually completing an anaphylaxis, asthma, or airway constricting disease training program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Demonstrating to the school nurse a procedural return-skills check on the use of an epinephrine auto-injector, bronchodilator canister, and bronchodilator canister and spacer using information from the training, using authorized prescriber instructions, and as directed by the prescription manufacturing label;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to the school nurse a signed statement, pursuant to Iowa Code section </w:t>
      </w:r>
      <w:hyperlink r:id="rId18">
        <w:r>
          <w:rPr>
            <w:rStyle w:val="Hyperlink"/>
            <w:rFonts w:ascii="Times New Roman" w:hAnsi="Times New Roman"/>
            <w:b w:val="false"/>
            <w:i w:val="false"/>
            <w:color w:val="000000"/>
            <w:sz w:val="22"/>
          </w:rPr>
          <w:t>280.23</w:t>
        </w:r>
      </w:hyperlink>
      <w:r>
        <w:rPr>
          <w:rFonts w:ascii="Times New Roman" w:hAnsi="Times New Roman"/>
          <w:b w:val="false"/>
          <w:i w:val="false"/>
          <w:color w:val="000000"/>
          <w:sz w:val="22"/>
        </w:rPr>
        <w:t>, that the person agrees to perform one or more of the services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Training required after a medication error or medication incident. Authorized personnel or the school nurse directly involved with a medication error or medication incident involving the administration of stock epinephrine auto-injectors, bronchodilators, or bronchodilator canisters and spacers are required to follow the medication error or medication incident protocol adopted by the board of directors of the school district or authorities in charge of the school district or accredited nonpublic school. To retain authorization to administer stock epinephrine auto-injectors, bronchodilators, or bronchodilator canisters and spacers in the school setting, authorized personnel directly involved with a medication error or medication incident will be required to provide a procedural skills demonstration to the school nurse demonstrating competency in the administration of stock epinephrine auto-injectors, bronchodilators, or bronchodilator canisters and spacers.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14.3(6)</w:t>
      </w:r>
      <w:r>
        <w:rPr>
          <w:rFonts w:ascii="Times New Roman" w:hAnsi="Times New Roman"/>
          <w:b w:val="false"/>
          <w:i w:val="false"/>
          <w:color w:val="000000"/>
          <w:sz w:val="22"/>
        </w:rPr>
        <w:t> </w:t>
      </w:r>
      <w:r>
        <w:rPr>
          <w:rFonts w:ascii="Times New Roman" w:hAnsi="Times New Roman"/>
          <w:b w:val="false"/>
          <w:i/>
          <w:color w:val="000000"/>
          <w:sz w:val="22"/>
        </w:rPr>
        <w:t xml:space="preserve">Procurement and maintenance of stock epinephrine auto-injector, bronchodilator, or bronchodilator canister and spacer supplies. </w:t>
      </w:r>
      <w:r>
        <w:rPr>
          <w:rFonts w:ascii="Times New Roman" w:hAnsi="Times New Roman"/>
          <w:b w:val="false"/>
          <w:i w:val="false"/>
          <w:color w:val="000000"/>
          <w:sz w:val="22"/>
        </w:rPr>
        <w:t>A school district or accredited nonpublic school may obtain a prescription to stock, possess, and maintain epinephrine auto-injectors, bronchodilators, or bronchodilator canisters and spacers.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Stock epinephrine auto-injectors, bronchodilator canisters, and bronchodilator canisters and spacers will be stored in a secure, easily accessible area for an emergency within the school building, or in addition to other locations as determined by the school district or accredited nonpublic school, and in accordance with the manufacturing label of the stock epinephrine auto-injector, bronchodilator canister, or bronchodilator canister and spacer.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school district or school will designate an employee to routinely check stock epinephrine auto-injectors, bronchodilator canisters, and bronchodilator canisters and spacers and document the following in a log monthly throughout the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visualized particles or color change, for epinephrine auto-injectors;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Bronchodilator canister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school district or school will develop a protocol to replace as soon as reasonably possible any logged epinephrine auto-injector, bronchodilator canister, or bronchodilator canister and spacer that is used, is damaged, is close to expiration, or is discolored or has particles visible in the epinephrine auto-injector liquid.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14.3(7)</w:t>
      </w:r>
      <w:r>
        <w:rPr>
          <w:rFonts w:ascii="Times New Roman" w:hAnsi="Times New Roman"/>
          <w:b w:val="false"/>
          <w:i w:val="false"/>
          <w:color w:val="000000"/>
          <w:sz w:val="22"/>
        </w:rPr>
        <w:t> </w:t>
      </w:r>
      <w:r>
        <w:rPr>
          <w:rFonts w:ascii="Times New Roman" w:hAnsi="Times New Roman"/>
          <w:b w:val="false"/>
          <w:i/>
          <w:color w:val="000000"/>
          <w:sz w:val="22"/>
        </w:rPr>
        <w:t xml:space="preserve">Disposal of used stock epinephrine auto-injectors, bronchodilators, or bronchodilator canisters and spacers. </w:t>
      </w:r>
      <w:r>
        <w:rPr>
          <w:rFonts w:ascii="Times New Roman" w:hAnsi="Times New Roman"/>
          <w:b w:val="false"/>
          <w:i w:val="false"/>
          <w:color w:val="000000"/>
          <w:sz w:val="22"/>
        </w:rPr>
        <w:t>The school district or school that administers epinephrine auto-injectors, bronchodilators, or bronchodilator canisters and spacers shall dispose of used cartridge injectors as infectious waste pursuant to the department’s medication waste guidance and bronchodilators or bronchodilator canisters and spacers pursuant to the department’s medication waste guidance. For purposes of this rule, a multiuse bronchodilator canister is considered “used” when it no longer contains sufficient active ingredient to be medically useful.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14.3(8)</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 school district or school that obtains a prescription for stock medications under this rule will report to the department within 48 hours, using the reporting format approved by the department, each medication incident or error with the administration of a stock epinephrine injector, bronchodilator canister, or bronchodilator canister and spacer or administration of a stock epinephrine auto-injector.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14.3(9)</w:t>
      </w:r>
      <w:r>
        <w:rPr>
          <w:rFonts w:ascii="Times New Roman" w:hAnsi="Times New Roman"/>
          <w:b w:val="false"/>
          <w:i w:val="false"/>
          <w:color w:val="000000"/>
          <w:sz w:val="22"/>
        </w:rPr>
        <w:t> </w:t>
      </w:r>
      <w:r>
        <w:rPr>
          <w:rFonts w:ascii="Times New Roman" w:hAnsi="Times New Roman"/>
          <w:b w:val="false"/>
          <w:i/>
          <w:color w:val="000000"/>
          <w:sz w:val="22"/>
        </w:rPr>
        <w:t xml:space="preserve">School district or accredited nonpublic school policy. </w:t>
      </w:r>
      <w:r>
        <w:rPr>
          <w:rFonts w:ascii="Times New Roman" w:hAnsi="Times New Roman"/>
          <w:b w:val="false"/>
          <w:i w:val="false"/>
          <w:color w:val="000000"/>
          <w:sz w:val="22"/>
        </w:rPr>
        <w:t>A school district or school may stock epinephrine auto-injectors, bronchodilator canisters, or bronchodilator canisters and spacers. The board of directors in charge of the school district or authorities in charge of the accredited nonpublic school that stocks epinephrine auto-injectors, bronchodilator canisters, or bronchodilator canisters and spacers shall establish a policy and procedure for the administration of a stock epinephrine auto-injector, bronchodilator canister, or bronchodilator canister and spacer, which is to comply with the minimum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14.3(10)</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This rule will not be construed to require school districts or accredited nonpublic schools to maintain a stock of epinephrine auto-injectors, bronchodilator canisters, or bronchodilator canisters and spacers. An election not to maintain such a stock is not to be considered to be negligence.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14.3(11)</w:t>
      </w:r>
      <w:r>
        <w:rPr>
          <w:rFonts w:ascii="Times New Roman" w:hAnsi="Times New Roman"/>
          <w:b w:val="false"/>
          <w:i w:val="false"/>
          <w:color w:val="000000"/>
          <w:sz w:val="22"/>
        </w:rPr>
        <w:t> </w:t>
      </w:r>
      <w:r>
        <w:rPr>
          <w:rFonts w:ascii="Times New Roman" w:hAnsi="Times New Roman"/>
          <w:b w:val="false"/>
          <w:i/>
          <w:color w:val="000000"/>
          <w:sz w:val="22"/>
        </w:rPr>
        <w:t xml:space="preserve">Opioid antagonists. </w:t>
      </w:r>
      <w:r>
        <w:rPr>
          <w:rFonts w:ascii="Times New Roman" w:hAnsi="Times New Roman"/>
          <w:b w:val="false"/>
          <w:i w:val="false"/>
          <w:color w:val="000000"/>
          <w:sz w:val="22"/>
        </w:rPr>
        <w:t>A school district may obtain a valid prescription for an opioid antagonist and maintain a supply of opioid antagonists in a secure location at each location where a student may be present for use as provided in this rule. Any school district that does so is to comply with rules and procedures adopted by the department of health and human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sectPr>
      <w:footerReference r:id="rId1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80.16.pdf" Type="http://schemas.openxmlformats.org/officeDocument/2006/relationships/hyperlink" Id="rId4"/>
    <Relationship TargetMode="External" Target="https://www.legis.iowa.gov/docs/ico/chapter/280.16A.pdf" Type="http://schemas.openxmlformats.org/officeDocument/2006/relationships/hyperlink" Id="rId5"/>
    <Relationship TargetMode="External" Target="https://www.legis.iowa.gov/docs/ico/chapter/280.16.pdf" Type="http://schemas.openxmlformats.org/officeDocument/2006/relationships/hyperlink" Id="rId6"/>
    <Relationship TargetMode="External" Target="https://www.legis.iowa.gov/docs/ico/chapter/280.16.pdf" Type="http://schemas.openxmlformats.org/officeDocument/2006/relationships/hyperlink" Id="rId7"/>
    <Relationship TargetMode="External" Target="https://www.legis.iowa.gov/docs/ico/chapter/280.16.pdf" Type="http://schemas.openxmlformats.org/officeDocument/2006/relationships/hyperlink" Id="rId8"/>
    <Relationship TargetMode="External" Target="https://www.legis.iowa.gov/docs/ico/chapter/280.16.pdf" Type="http://schemas.openxmlformats.org/officeDocument/2006/relationships/hyperlink" Id="rId9"/>
    <Relationship TargetMode="External" Target="https://www.legis.iowa.gov/docs/ico/chapter/280.16A.pdf" Type="http://schemas.openxmlformats.org/officeDocument/2006/relationships/hyperlink" Id="rId10"/>
    <Relationship TargetMode="External" Target="https://www.legis.iowa.gov/docs/ico/chapter/280.16A.pdf" Type="http://schemas.openxmlformats.org/officeDocument/2006/relationships/hyperlink" Id="rId11"/>
    <Relationship TargetMode="External" Target="https://www.legis.iowa.gov/docs/ico/chapter/280.16A.pdf" Type="http://schemas.openxmlformats.org/officeDocument/2006/relationships/hyperlink" Id="rId12"/>
    <Relationship TargetMode="External" Target="https://www.legis.iowa.gov/docs/iac/rule/281.14.3.pdf" Type="http://schemas.openxmlformats.org/officeDocument/2006/relationships/hyperlink" Id="rId13"/>
    <Relationship TargetMode="External" Target="https://www.legis.iowa.gov/docs/iac/rule/281.14.3.pdf" Type="http://schemas.openxmlformats.org/officeDocument/2006/relationships/hyperlink" Id="rId14"/>
    <Relationship TargetMode="External" Target="https://www.legis.iowa.gov/docs/iac/rule/281.14.3.pdf" Type="http://schemas.openxmlformats.org/officeDocument/2006/relationships/hyperlink" Id="rId15"/>
    <Relationship TargetMode="External" Target="https://www.legis.iowa.gov/docs/ico/chapter/280.16.pdf" Type="http://schemas.openxmlformats.org/officeDocument/2006/relationships/hyperlink" Id="rId16"/>
    <Relationship TargetMode="External" Target="https://www.legis.iowa.gov/docs/ico/chapter/280.23.pdf" Type="http://schemas.openxmlformats.org/officeDocument/2006/relationships/hyperlink" Id="rId17"/>
    <Relationship TargetMode="External" Target="https://www.legis.iowa.gov/docs/ico/chapter/280.23.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