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817—14.10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Program administration.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State agencies or political subdivisions of the state may establish Iowa national service corps programs or contract with a third-party vendor to assist the agency or political subdivision in establishing such programs. In the case that a vendor is utilized, the program is still considered a governmental entity for the purposes of intergovernmental agreements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11—118.4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(8A).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1.118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