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waiver from these rules may be granted by the director of the department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 request for waiver will be granted or denied by the director within 120 calendar days of receipt.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1753C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12/10/14, effective 1/14/15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5719C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6/16/21, effective 7/21/21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