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481—469.15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Waivers.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in this chapter are not subject to waiver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any other provision of law.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8907C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3/26/25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4/2/25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8/5/26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