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801—10.22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Overcharges.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it is discovered that a member was charged for support in excess of the amount actually due, the member shall receive a refund or credit to the member’s account. If the member is discharged or deceased, a refund shall be conveyed to the member or legal representative.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