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701—2506.2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“Pleadings”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appeal, answer, reply or other similar document filed in a contested case proceeding, including contested cases involving no factual dispute.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0437D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7/22/26,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