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(17A,22,99G,123,421-453E)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the department’s rules, the following definitions apply unless otherwise defined: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“IDR”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department of revenue.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department or the director’s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“GovConnectIowa”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e-services portal of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“Issuance”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date specified in the decision or order, the date of mailing of a decision, or order or date of delivery of the decision or order if service is by other means.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