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on the placement of children, the department will cooperate on interstate aspects of placements preliminary to possible adoptions, placements in foster care where no adoption is contemplated, placements with any parent or relative, and institutional placements of adjudicated children in need of assistance needing special services or programs not available within the state. Any public or private agency instrumental in placement of a child in Iowa or from Iowa and in such public or private agency’s custody will go through the interstate compact on placement of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