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205—5.11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Availability of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