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876—2506.8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Telephone proceeding.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rule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