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“the Department of Workforce Development”.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an individual, corporation, governmental entity, estate, trust, partnership, association, or any other legal entity. 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“Personally identifiable information.”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“an individual in a record that identifies the individual and that is contained in a record system”, insert “a person in a record that identifies the person and that is contained in a record system”.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 system.”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“an individual, number, symbol, or other unique retriever assigned to an individual”, insert “a person, number, symbol or other unique retriever assigned to the person”. 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8690C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12/25/24, effective 1/29/25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5/14/25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