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787—1.1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(78GA,ch158)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Refunds.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assessment imposed under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184.2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not be refunded on turkeys raised in Iowa.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assessment may be refunded on turkeys raised in another state and processed in Iowa if both of the following criteria are met: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refund is requested by an organization representing the interests of the turkey producers in the state in which the turkeys were raised.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organization requesting the refund has a signed and effective agreement on file between it and the Iowa Turkey Marketing Council regarding the refund.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1999 Iowa Acts, chapter 158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84.2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