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of confidential licensing information for child support recovery purposes.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