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661—156.5</w:t>
      </w:r>
      <w:r>
        <w:rPr>
          <w:rFonts w:ascii="Times New Roman" w:hAnsi="Times New Roman"/>
          <w:b/>
          <w:i w:val="false"/>
          <w:color w:val="000000"/>
          <w:sz w:val="22"/>
        </w:rPr>
        <w:t xml:space="preserve">(81) </w:t>
      </w:r>
      <w:r>
        <w:rPr>
          <w:rFonts w:ascii="Times New Roman" w:hAnsi="Times New Roman"/>
          <w:b/>
          <w:i w:val="false"/>
          <w:color w:val="000000"/>
          <w:sz w:val="22"/>
        </w:rPr>
        <w:t xml:space="preserve">Submission of DNA samples.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156.5(1)</w:t>
      </w:r>
      <w:r>
        <w:rPr>
          <w:rFonts w:ascii="Times New Roman" w:hAnsi="Times New Roman"/>
          <w:b w:val="false"/>
          <w:i w:val="false"/>
          <w:color w:val="000000"/>
          <w:sz w:val="22"/>
        </w:rPr>
        <w:t> </w:t>
      </w:r>
      <w:r>
        <w:rPr>
          <w:rFonts w:ascii="Times New Roman" w:hAnsi="Times New Roman"/>
          <w:b w:val="false"/>
          <w:i w:val="false"/>
          <w:color w:val="000000"/>
          <w:sz w:val="22"/>
        </w:rPr>
        <w:t>All samples collected for inclusion in the database should be submitted to the following address:</w:t>
      </w:r>
    </w:p>
    <w:p>
      <w:pPr>
        <w:spacing w:before="0" w:after="0"/>
        <w:ind w:left="120"/>
        <w:jc w:val="both"/>
      </w:pPr>
      <w:r>
        <w:rPr>
          <w:rFonts w:ascii="Times New Roman" w:hAnsi="Times New Roman"/>
          <w:b w:val="false"/>
          <w:i w:val="false"/>
          <w:color w:val="000000"/>
          <w:sz w:val="22"/>
        </w:rPr>
        <w:t>Iowa DCI Criminalistics Laboratory</w:t>
      </w:r>
    </w:p>
    <w:p>
      <w:pPr>
        <w:spacing w:before="0" w:after="0"/>
        <w:ind w:left="120"/>
        <w:jc w:val="both"/>
      </w:pPr>
      <w:r>
        <w:rPr>
          <w:rFonts w:ascii="Times New Roman" w:hAnsi="Times New Roman"/>
          <w:b w:val="false"/>
          <w:i w:val="false"/>
          <w:color w:val="000000"/>
          <w:sz w:val="22"/>
        </w:rPr>
        <w:t>2240 South Ankeny Boulevard</w:t>
      </w:r>
    </w:p>
    <w:p>
      <w:pPr>
        <w:spacing w:before="0" w:after="0"/>
        <w:ind w:left="120"/>
        <w:jc w:val="both"/>
      </w:pPr>
      <w:r>
        <w:rPr>
          <w:rFonts w:ascii="Times New Roman" w:hAnsi="Times New Roman"/>
          <w:b w:val="false"/>
          <w:i w:val="false"/>
          <w:color w:val="000000"/>
          <w:sz w:val="22"/>
        </w:rPr>
        <w:t>Ankeny, Iowa 50023-9093</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Each sample submitted in a package with a preprinted mailing address or with a mailing label with a preprinted address, when such package or label has been provided by the laboratory, will be mailed to the preprinted address. Any other sample will be mailed in accordance with instructions provided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156.5(2)</w:t>
      </w:r>
      <w:r>
        <w:rPr>
          <w:rFonts w:ascii="Times New Roman" w:hAnsi="Times New Roman"/>
          <w:b w:val="false"/>
          <w:i w:val="false"/>
          <w:color w:val="000000"/>
          <w:sz w:val="22"/>
        </w:rPr>
        <w:t> </w:t>
      </w:r>
      <w:r>
        <w:rPr>
          <w:rFonts w:ascii="Times New Roman" w:hAnsi="Times New Roman"/>
          <w:b w:val="false"/>
          <w:i w:val="false"/>
          <w:color w:val="000000"/>
          <w:sz w:val="22"/>
        </w:rPr>
        <w:t>Each sample submitted will be accompanied by a completed DNA sample donor identification form included in the DNA collection kit provided by the laboratory. If the sample is submitted without the donor identification form, the sample will be accompanied by a statement signed and dated by the person submitting it, with at least the following information identifying the subject of the DNA sample: full name, date of birth, and a clear fingerprint. Additional identifying information, such as the social security number of the person providing the sample or identifying numbers assigned by state agencies, will be provided if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0414D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