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record as a confidential record and its withholding from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