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495—2506.6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Presiding officer.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rule is not adopted.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0442D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