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 person who is the subject of a record may have additions, dissents, or objections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