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495—17.5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treatment of a record as a confidential record and its withholding from examination.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