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495—17.2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Statement of policy, purpose and scope.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