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495—17.17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(17A,22)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Applicability.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Rescinded by 2026 Iowa Acts, Senate File 2463, section 4, effective July 1, 2026.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