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“(official or body issuing these rules)”, insert “department of inspections and appeals”.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agency, which owns and exercises control over public records. The originating agency, if any, is the custodian of records which are used to perform work or a service for the originating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“Originating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government agency which has requested the department to perform work or a service on its behalf. An originating agency retains custody of all records provided by the originating agency to the department.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