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(8A,17A,22)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Statement of policy, purpose and 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