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761—505.2</w:t>
      </w:r>
      <w:r>
        <w:rPr>
          <w:rFonts w:ascii="Times New Roman" w:hAnsi="Times New Roman"/>
          <w:b/>
          <w:i w:val="false"/>
          <w:color w:val="000000"/>
          <w:sz w:val="22"/>
        </w:rPr>
        <w:t xml:space="preserve">(452A)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on interstate motor vehicle fuel permits and licenses are available on the department’s website at </w:t>
      </w:r>
      <w:hyperlink r:id="rId4">
        <w:r>
          <w:rPr>
            <w:rStyle w:val="Hyperlink"/>
            <w:rFonts w:ascii="Times New Roman" w:hAnsi="Times New Roman"/>
            <w:b w:val="false"/>
            <w:i w:val="false"/>
            <w:color w:val="000000"/>
            <w:sz w:val="22"/>
            <w:u w:val="single"/>
          </w:rPr>
          <w:t>www.iowadot.gov/mvd/motorcarriers/IFTA/File-IFTA</w:t>
        </w:r>
      </w:hyperlink>
      <w:r>
        <w:rPr>
          <w:rFonts w:ascii="Times New Roman" w:hAnsi="Times New Roman"/>
          <w:b w:val="false"/>
          <w:i w:val="false"/>
          <w:color w:val="000000"/>
          <w:sz w:val="22"/>
        </w:rPr>
        <w:t xml:space="preserve">; by mail from the Motor Vehicle Division, Iowa Department of Transportation, P.O. Box 10382, Des Moines, Iowa 50306-0382; in person at 6310 SE Convenience Blvd., Ankeny, Iowa; by telephone at 515.237.3268; by facsimile at 515.237.3225; or by email at </w:t>
      </w:r>
      <w:hyperlink r:id="rId5">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505.2(2)</w:t>
      </w:r>
      <w:r>
        <w:rPr>
          <w:rFonts w:ascii="Times New Roman" w:hAnsi="Times New Roman"/>
          <w:b w:val="false"/>
          <w:i w:val="false"/>
          <w:color w:val="000000"/>
          <w:sz w:val="22"/>
        </w:rPr>
        <w:t> </w:t>
      </w:r>
      <w:r>
        <w:rPr>
          <w:rFonts w:ascii="Times New Roman" w:hAnsi="Times New Roman"/>
          <w:b w:val="false"/>
          <w:i/>
          <w:color w:val="000000"/>
          <w:sz w:val="22"/>
        </w:rPr>
        <w:t xml:space="preserve">Organizational data. </w:t>
      </w:r>
      <w:r>
        <w:rPr>
          <w:rFonts w:ascii="Times New Roman" w:hAnsi="Times New Roman"/>
          <w:b w:val="false"/>
          <w:i w:val="false"/>
          <w:color w:val="000000"/>
          <w:sz w:val="22"/>
        </w:rPr>
        <w:t xml:space="preserve">The motor vehicle division is authorized pursuant to Iowa Code chapter </w:t>
      </w:r>
      <w:hyperlink r:id="rId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fuel licenses or temporary fuel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Compute and collect interstate motor fuel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Refund overpayments of interstate fuel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agreements with other jurisdictions for the collection and refund of interstate motor fuel tax. Pursuant to Iowa Code section </w:t>
      </w:r>
      <w:hyperlink r:id="rId7">
        <w:r>
          <w:rPr>
            <w:rStyle w:val="Hyperlink"/>
            <w:rFonts w:ascii="Times New Roman" w:hAnsi="Times New Roman"/>
            <w:b w:val="false"/>
            <w:i w:val="false"/>
            <w:color w:val="000000"/>
            <w:sz w:val="22"/>
          </w:rPr>
          <w:t>452A.56</w:t>
        </w:r>
      </w:hyperlink>
      <w:r>
        <w:rPr>
          <w:rFonts w:ascii="Times New Roman" w:hAnsi="Times New Roman"/>
          <w:b w:val="false"/>
          <w:i w:val="false"/>
          <w:color w:val="000000"/>
          <w:sz w:val="22"/>
        </w:rPr>
        <w:t>, the department has adopted and incorporates into this chapter the IFTA effective January 2025. IFTA governing documents do not create rights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505.2(3)</w:t>
      </w:r>
      <w:r>
        <w:rPr>
          <w:rFonts w:ascii="Times New Roman" w:hAnsi="Times New Roman"/>
          <w:b w:val="false"/>
          <w:i w:val="false"/>
          <w:color w:val="000000"/>
          <w:sz w:val="22"/>
        </w:rPr>
        <w:t> </w:t>
      </w:r>
      <w:r>
        <w:rPr>
          <w:rFonts w:ascii="Times New Roman" w:hAnsi="Times New Roman"/>
          <w:b w:val="false"/>
          <w:i/>
          <w:color w:val="000000"/>
          <w:sz w:val="22"/>
        </w:rPr>
        <w:t xml:space="preserve">Waiver of rules. </w:t>
      </w:r>
      <w:r>
        <w:rPr>
          <w:rFonts w:ascii="Times New Roman" w:hAnsi="Times New Roman"/>
          <w:b w:val="false"/>
          <w:i w:val="false"/>
          <w:color w:val="000000"/>
          <w:sz w:val="22"/>
        </w:rPr>
        <w:t xml:space="preserve">In accordance with </w:t>
      </w:r>
      <w:hyperlink r:id="rId8">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the director may, in response to a petition, waive provisions of this chapter. A waiver will not be granted unless the director finds that special or emergency circumstances exist.</w:t>
      </w:r>
    </w:p>
    <w:p>
      <w:pPr>
        <w:spacing w:before="0" w:after="0"/>
        <w:ind w:left="120"/>
        <w:jc w:val="both"/>
      </w:pPr>
      <w:r>
        <w:rPr>
          <w:rFonts w:ascii="Times New Roman" w:hAnsi="Times New Roman"/>
          <w:b w:val="false"/>
          <w:i w:val="false"/>
          <w:color w:val="000000"/>
          <w:sz w:val="22"/>
        </w:rPr>
        <w:t>“Special or emergency circumstances” means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involves emergency-type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452A.51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452A.56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ot.gov/mvd/motorcarriers/IFTA/File-IFTA" Type="http://schemas.openxmlformats.org/officeDocument/2006/relationships/hyperlink" Id="rId4"/>
    <Relationship TargetMode="External" Target="mailto:omcs@iowadot.us" Type="http://schemas.openxmlformats.org/officeDocument/2006/relationships/hyperlink" Id="rId5"/>
    <Relationship TargetMode="External" Target="https://www.legis.iowa.gov/docs/ico/chapter/452A.pdf" Type="http://schemas.openxmlformats.org/officeDocument/2006/relationships/hyperlink" Id="rId6"/>
    <Relationship TargetMode="External" Target="https://www.legis.iowa.gov/docs/ico/chapter/452A.56.pdf" Type="http://schemas.openxmlformats.org/officeDocument/2006/relationships/hyperlink" Id="rId7"/>
    <Relationship TargetMode="External" Target="https://www.legis.iowa.gov/docs/iac/chapter/761.2504.pdf" Type="http://schemas.openxmlformats.org/officeDocument/2006/relationships/hyperlink" Id="rId8"/>
    <Relationship TargetMode="External" Target="https://www.legis.iowa.gov/docs/ico/chapter/452A.51.pdf" Type="http://schemas.openxmlformats.org/officeDocument/2006/relationships/hyperlink" Id="rId9"/>
    <Relationship TargetMode="External" Target="https://www.legis.iowa.gov/docs/ico/chapter/452A.56.pdf" Type="http://schemas.openxmlformats.org/officeDocument/2006/relationships/hyperlink" Id="rId10"/>
    <Relationship TargetMode="External" Target="https://www.legis.iowa.gov/docs/ico/chapter/452A.59.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