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641—37.7</w:t>
      </w:r>
      <w:r>
        <w:rPr>
          <w:rFonts w:ascii="Times New Roman" w:hAnsi="Times New Roman"/>
          <w:b/>
          <w:i w:val="false"/>
          <w:color w:val="000000"/>
          <w:sz w:val="22"/>
        </w:rPr>
        <w:t xml:space="preserve">(136C) </w:t>
      </w:r>
      <w:r>
        <w:rPr>
          <w:rFonts w:ascii="Times New Roman" w:hAnsi="Times New Roman"/>
          <w:b/>
          <w:i w:val="false"/>
          <w:color w:val="000000"/>
          <w:sz w:val="22"/>
        </w:rPr>
        <w:t xml:space="preserve">Communications. </w:t>
      </w:r>
      <w:r>
        <w:rPr>
          <w:rFonts w:ascii="Times New Roman" w:hAnsi="Times New Roman"/>
          <w:b w:val="false"/>
          <w:i w:val="false"/>
          <w:color w:val="000000"/>
          <w:sz w:val="22"/>
        </w:rPr>
        <w:t xml:space="preserve">All communications and reports concerning these rules should be submitted electronically to </w:t>
      </w:r>
      <w:hyperlink r:id="rId4">
        <w:r>
          <w:rPr>
            <w:rStyle w:val="Hyperlink"/>
            <w:rFonts w:ascii="Times New Roman" w:hAnsi="Times New Roman"/>
            <w:b w:val="false"/>
            <w:i w:val="false"/>
            <w:color w:val="000000"/>
            <w:sz w:val="22"/>
            <w:u w:val="single"/>
          </w:rPr>
          <w:t>radhealthinfo@hhs.iowa.gov</w:t>
        </w:r>
      </w:hyperlink>
      <w:r>
        <w:rPr>
          <w:rFonts w:ascii="Times New Roman" w:hAnsi="Times New Roman"/>
          <w:b w:val="false"/>
          <w:i w:val="false"/>
          <w:color w:val="000000"/>
          <w:sz w:val="22"/>
        </w:rPr>
        <w:t xml:space="preserve"> or addressed to the department at its office located at the Lucas State Office Building, 321 East 12th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37.7(1)</w:t>
      </w:r>
      <w:r>
        <w:rPr>
          <w:rFonts w:ascii="Times New Roman" w:hAnsi="Times New Roman"/>
          <w:b w:val="false"/>
          <w:i w:val="false"/>
          <w:color w:val="000000"/>
          <w:sz w:val="22"/>
        </w:rPr>
        <w:t> </w:t>
      </w:r>
      <w:r>
        <w:rPr>
          <w:rFonts w:ascii="Times New Roman" w:hAnsi="Times New Roman"/>
          <w:b w:val="false"/>
          <w:i w:val="false"/>
          <w:color w:val="000000"/>
          <w:sz w:val="22"/>
        </w:rPr>
        <w:t>Drafts of proposed regulations released to the department from the federal government that constitute essential information needed by the department to ensure compliance with federal regulations are not available for public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37.7(2)</w:t>
      </w:r>
      <w:r>
        <w:rPr>
          <w:rFonts w:ascii="Times New Roman" w:hAnsi="Times New Roman"/>
          <w:b w:val="false"/>
          <w:i w:val="false"/>
          <w:color w:val="000000"/>
          <w:sz w:val="22"/>
        </w:rPr>
        <w:t> </w:t>
      </w:r>
      <w:r>
        <w:rPr>
          <w:rFonts w:ascii="Times New Roman" w:hAnsi="Times New Roman"/>
          <w:b w:val="false"/>
          <w:i w:val="false"/>
          <w:color w:val="000000"/>
          <w:sz w:val="22"/>
        </w:rPr>
        <w:t xml:space="preserve">Therefore, pursuant to Iowa Code section </w:t>
      </w:r>
      <w:hyperlink r:id="rId5">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the department waives the provision of Iowa Code section </w:t>
      </w:r>
      <w:hyperlink r:id="rId6">
        <w:r>
          <w:rPr>
            <w:rStyle w:val="Hyperlink"/>
            <w:rFonts w:ascii="Times New Roman" w:hAnsi="Times New Roman"/>
            <w:b w:val="false"/>
            <w:i w:val="false"/>
            <w:color w:val="000000"/>
            <w:sz w:val="22"/>
          </w:rPr>
          <w:t>22.2</w:t>
        </w:r>
      </w:hyperlink>
      <w:r>
        <w:rPr>
          <w:rFonts w:ascii="Times New Roman" w:hAnsi="Times New Roman"/>
          <w:b w:val="false"/>
          <w:i w:val="false"/>
          <w:color w:val="000000"/>
          <w:sz w:val="22"/>
        </w:rPr>
        <w:t xml:space="preserve"> as it applies to these proposed draft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0387D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radhealthinfo@hhs.iowa.gov" Type="http://schemas.openxmlformats.org/officeDocument/2006/relationships/hyperlink" Id="rId4"/>
    <Relationship TargetMode="External" Target="https://www.legis.iowa.gov/docs/ico/chapter/22.9.pdf" Type="http://schemas.openxmlformats.org/officeDocument/2006/relationships/hyperlink" Id="rId5"/>
    <Relationship TargetMode="External" Target="https://www.legis.iowa.gov/docs/ico/chapter/22.2.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