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481—62.2</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481—Chapter 57 and Iowa Code chapter </w:t>
      </w:r>
      <w:hyperlink r:id="rId4">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the following definitions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mental health and disability services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“Dependent adult abuse”</w:t>
      </w:r>
      <w:r>
        <w:rPr>
          <w:rFonts w:ascii="Times New Roman" w:hAnsi="Times New Roman"/>
          <w:b w:val="false"/>
          <w:i w:val="false"/>
          <w:color w:val="000000"/>
          <w:sz w:val="22"/>
        </w:rPr>
        <w:t> </w:t>
      </w:r>
      <w:r>
        <w:rPr>
          <w:rFonts w:ascii="Times New Roman" w:hAnsi="Times New Roman"/>
          <w:b w:val="false"/>
          <w:i w:val="false"/>
          <w:color w:val="000000"/>
          <w:sz w:val="22"/>
        </w:rPr>
        <w:t>is as defined in rule 481—52.1(235E).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“Evaluation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identify a person’s current level of functioning and those factors which are barriers to maintaining the current level or achieving a higher level of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 process”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approach to assessment, service planning, and service implementation in which members of an interdisciplinary team utilize the skills, competencies, insights and perspectives provided by each member’s training and experience to develop a single, integrated, individual program plan to meet a resident’s needs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“Level of functioning”</w:t>
      </w:r>
      <w:r>
        <w:rPr>
          <w:rFonts w:ascii="Times New Roman" w:hAnsi="Times New Roman"/>
          <w:b w:val="false"/>
          <w:i w:val="false"/>
          <w:color w:val="000000"/>
          <w:sz w:val="22"/>
        </w:rPr>
        <w:t> </w:t>
      </w:r>
      <w:r>
        <w:rPr>
          <w:rFonts w:ascii="Times New Roman" w:hAnsi="Times New Roman"/>
          <w:b w:val="false"/>
          <w:i w:val="false"/>
          <w:color w:val="000000"/>
          <w:sz w:val="22"/>
        </w:rPr>
        <w:t>means a person’s current physiological and psychological status and current academic, community living, self-care, and vocational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health counselor”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certified or eligible for certification as a mental health counselor by the National Academy of Certified Clinical Mental Health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illness”</w:t>
      </w:r>
      <w:r>
        <w:rPr>
          <w:rFonts w:ascii="Times New Roman" w:hAnsi="Times New Roman"/>
          <w:b w:val="false"/>
          <w:i w:val="false"/>
          <w:color w:val="000000"/>
          <w:sz w:val="22"/>
        </w:rPr>
        <w:t> </w:t>
      </w:r>
      <w:r>
        <w:rPr>
          <w:rFonts w:ascii="Times New Roman" w:hAnsi="Times New Roman"/>
          <w:b w:val="false"/>
          <w:i w:val="false"/>
          <w:color w:val="000000"/>
          <w:sz w:val="22"/>
        </w:rPr>
        <w:t>means a substantial disorder of thought or mood which significantly impairs judgment, behavior, or the capacity to recognize reality or the ability to cope with the ordinary demands of life. Mental disorders include the organic and functional psychoses, neuroses, personality disorders, alcoholism and drug dependence, behavioral disorders and other disorders as defined by the current edition of American Psychiatric Association Diagnostic and Statistical Manual of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or physiological treatment”</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prevent, halt, control, relieve, or reverse symptoms or conditions which interfere with the physical or physiological functioning of the human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“Psychiatric advanced registered nurse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currently licensed as a registered nurse under Iowa Code chapter </w:t>
      </w:r>
      <w:hyperlink r:id="rId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who holds a national certification in psychiatric mental health care and who is licensed by the board of nursing as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“Psychiatric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meets the requirements of a certified psychiatric nurse, is eligible for certification by the American Nursing Association, and is licensed by the state of Iowa to practice nursing as defined in Iowa Code chapter </w:t>
      </w:r>
      <w:hyperlink r:id="rId7">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“Psychiatrist”</w:t>
      </w:r>
      <w:r>
        <w:rPr>
          <w:rFonts w:ascii="Times New Roman" w:hAnsi="Times New Roman"/>
          <w:b w:val="false"/>
          <w:i w:val="false"/>
          <w:color w:val="000000"/>
          <w:sz w:val="22"/>
        </w:rPr>
        <w:t> </w:t>
      </w:r>
      <w:r>
        <w:rPr>
          <w:rFonts w:ascii="Times New Roman" w:hAnsi="Times New Roman"/>
          <w:b w:val="false"/>
          <w:i w:val="false"/>
          <w:color w:val="000000"/>
          <w:sz w:val="22"/>
        </w:rPr>
        <w:t>means a doctor of medicine or osteopathic medicine and surgery who is certified by the American Board of Psychiatry and Neurology or who is eligible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“Psychologist”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licensed to practice psychology in the state of Iowa, or is certified by the Iowa department of education as a school psychologist, or is eligible for certification, or meets the requirements for eligibility for a license to practice psychology in the state of Iowa that were effective prior to July 1, 1985.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“Psychotherapeutic treatment”</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assist a person in the identification or modification of beliefs, emotions, attitudes, or behaviors in order to maintain or improve the person’s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mental health professional”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“QMHP”</w:t>
      </w:r>
      <w:r>
        <w:rPr>
          <w:rFonts w:ascii="Times New Roman" w:hAnsi="Times New Roman"/>
          <w:b w:val="false"/>
          <w:i w:val="false"/>
          <w:color w:val="000000"/>
          <w:sz w:val="22"/>
        </w:rPr>
        <w:t> </w:t>
      </w:r>
      <w:r>
        <w:rPr>
          <w:rFonts w:ascii="Times New Roman" w:hAnsi="Times New Roman"/>
          <w:b w:val="false"/>
          <w:i w:val="false"/>
          <w:color w:val="000000"/>
          <w:sz w:val="22"/>
        </w:rPr>
        <w:t>means a person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Is a psychiatrist, psychologist, social worker, certified psychiatric nurse, psychiatric advanced registered nurse practitioner, or mental health counselor;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doctor of medicine or osteopathic medicine, a physician associate, or an advanced registered nurse practitioner and has at least one year’s documented supervised experience in providing mental health services;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 master’s degree with coursework focusing on diagnosis, evaluation, and psychotherapeutic treatment of mental health problems and mental illness;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employed by a community mental health center or mental health service provider accredited by the commission and has less than a master’s degree but at least a bachelor’s degree and sufficient education and experience as determined by the chief administrative officer of the community mental health center, with the approval of the commission, with coursework and experience focusing on diagnosis and evaluation and treatment of persons with mental health problems and mental illness.</w:t>
      </w:r>
    </w:p>
    <w:p>
      <w:pPr>
        <w:spacing w:before="0" w:after="0"/>
        <w:ind w:left="120"/>
        <w:jc w:val="both"/>
      </w:pPr>
      <w:r>
        <w:rPr>
          <w:rFonts w:ascii="Times New Roman" w:hAnsi="Times New Roman"/>
          <w:b w:val="false"/>
          <w:i w:val="false"/>
          <w:color w:val="000000"/>
          <w:sz w:val="22"/>
        </w:rPr>
        <w:t xml:space="preserve">If the person is practicing in a field covered by an Iowa licensure law, the person shall hold a current Iowa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been admitted to the facility to receive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“Social worker”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licensed to practice social work in the state of Iowa or who is eligible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C.pdf" Type="http://schemas.openxmlformats.org/officeDocument/2006/relationships/hyperlink" Id="rId4"/>
    <Relationship TargetMode="External" Target="https://www.legis.iowa.gov/docs/ico/chapter/152.pdf" Type="http://schemas.openxmlformats.org/officeDocument/2006/relationships/hyperlink" Id="rId5"/>
    <Relationship TargetMode="External" Target="https://www.legis.iowa.gov/docs/ico/chapter/152E.pdf" Type="http://schemas.openxmlformats.org/officeDocument/2006/relationships/hyperlink" Id="rId6"/>
    <Relationship TargetMode="External" Target="https://www.legis.iowa.gov/docs/ico/chapter/15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