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481—2031.4</w:t>
      </w:r>
      <w:r>
        <w:rPr>
          <w:rFonts w:ascii="Times New Roman" w:hAnsi="Times New Roman"/>
          <w:b/>
          <w:i w:val="false"/>
          <w:color w:val="000000"/>
          <w:sz w:val="22"/>
        </w:rPr>
        <w:t xml:space="preserve">(543D)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in addition to other meetings, the time and place of which may be fixed by resolution of the board, any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