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AQB criteria.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2031.10(1)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person may be certified as a certified appraiser unless the person is eligible under the January 1, 2026, AQB criteria.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2031.10(2)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January 1, 2026, AQB criteria outline the conditions under which applicants for certification are eligible to take the mandated examinations.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0078D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2/18/26, effective 3/25/26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