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481—1048.3</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a licensee requesting additional examination. </w:t>
      </w:r>
      <w:r>
        <w:rPr>
          <w:rFonts w:ascii="Times New Roman" w:hAnsi="Times New Roman"/>
          <w:b w:val="false"/>
          <w:i w:val="false"/>
          <w:color w:val="000000"/>
          <w:sz w:val="22"/>
        </w:rPr>
        <w:t>A person holding an active certificate of licensure to engage in the practice of engineering issued by the state of Iowa may, upon written request and payment of the application and examination fees, take additional examinations in other branches of engineering without submitting a formal application to the board as described for initial or comity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