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761—2506.13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Discovery.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This rule is not adopted.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0338D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6/10/26, effective 6/30/26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