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641—139.6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Temporary 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during a period of authorization there is some occurrence that temporarily causes a training program to be in noncompliance with these rules, the department may grant a temporary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139.6(1)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Waivers of these rules may be granted by the department to a currently authorized training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139.6(2)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Requests for waivers apply only to the training program requesting the waiver and apply only to those requirements and standards for which the department is responsible.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139.6(3)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training program can apply for a waiver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9079C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4/2/25, effective 6/1/25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