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 physician associate engaged in independent practice,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148C.1(5)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will be permitted to measure the visual power and visual efficiency of the human eye, as distinguished from routine visual screening, except in the personal presence of a supervising physician at the place where these services are rendered.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8C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