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481—659.6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(148,272C)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Disciplinary sanction.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board may restrict or rescind a physician’s authority to supervise a physician associate as part of a disciplinary sanction following a contested case proceeding if the reason for the disciplinary action impacts the ability of the physician to supervise a physician associate. The board shall notify the board of physician associates when it takes a disciplinary action against a physician’s license that affects the physician’s authority to supervise a physician associate.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9703C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11/12/25, effective 12/17/25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2/4/26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 w:val="false"/>
          <w:i w:val="false"/>
          <w:color w:val="000000"/>
          <w:sz w:val="16"/>
        </w:rPr>
        <w:t>Editorial change: IAC Supplement 6/10/26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