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481—2040.9</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preapproval of continuing education programs. </w:t>
      </w:r>
      <w:r>
        <w:rPr>
          <w:rFonts w:ascii="Times New Roman" w:hAnsi="Times New Roman"/>
          <w:b w:val="false"/>
          <w:i w:val="false"/>
          <w:color w:val="000000"/>
          <w:sz w:val="22"/>
        </w:rPr>
        <w:t>An appraiser seeking credit for attendance and participation in a program that is to be conducted by a provider not accredited or otherwise approved by the board will apply for approval to the board at least 15 days in advance of the commencement of the activity. The board will approve or deny the application in writing. The online application for prior approval of a continuing education activity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and hour-by-hour outline of the program, course or activity;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 of program;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Principal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