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(17A,272C,543D)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Initiation of disciplinary investigations.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may initiate a licensee disciplinary investigation upon the board’s receipt of information suggesting that a licensee may have violated the licensee’s legal obligations under the Iowa Code or board rule.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